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56" w:rsidRDefault="00011D3C">
      <w:bookmarkStart w:id="0" w:name="_GoBack"/>
      <w:bookmarkEnd w:id="0"/>
      <w:r>
        <w:t xml:space="preserve">1. </w:t>
      </w:r>
      <w:r w:rsidRPr="00011D3C">
        <w:t xml:space="preserve">Sprawozdanie okresowe z realizacji programu ochrony powietrza dla strefy pomorskiej, w której został przekroczony poziom dopuszczalny pyłu zawieszonego PM10 oraz poziom docelowy </w:t>
      </w:r>
      <w:proofErr w:type="spellStart"/>
      <w:r w:rsidRPr="00011D3C">
        <w:t>benzo</w:t>
      </w:r>
      <w:proofErr w:type="spellEnd"/>
      <w:r w:rsidRPr="00011D3C">
        <w:t>(a)</w:t>
      </w:r>
      <w:proofErr w:type="spellStart"/>
      <w:r w:rsidRPr="00011D3C">
        <w:t>pirenu</w:t>
      </w:r>
      <w:proofErr w:type="spellEnd"/>
      <w:r w:rsidRPr="00011D3C">
        <w:t xml:space="preserve"> za rok</w:t>
      </w:r>
      <w:r>
        <w:t xml:space="preserve"> 2024</w:t>
      </w: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032D56" w:rsidTr="00032D56">
        <w:tc>
          <w:tcPr>
            <w:tcW w:w="104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032D56" w:rsidRDefault="00032D56" w:rsidP="00E874A0">
            <w:r>
              <w:t>I. Informacja ogólna na temat sprawozdania okresowego z realizacji programu ochrony powietrza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Lp.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Zawartość</w:t>
            </w:r>
          </w:p>
        </w:tc>
        <w:tc>
          <w:tcPr>
            <w:tcW w:w="5897" w:type="dxa"/>
            <w:shd w:val="clear" w:color="auto" w:fill="EEEEEE"/>
          </w:tcPr>
          <w:p w:rsidR="00032D56" w:rsidRDefault="00032D56" w:rsidP="00E874A0">
            <w:r>
              <w:t>Opis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Rok referencyjny</w:t>
            </w:r>
          </w:p>
        </w:tc>
        <w:tc>
          <w:tcPr>
            <w:tcW w:w="5897" w:type="dxa"/>
          </w:tcPr>
          <w:p w:rsidR="00032D56" w:rsidRDefault="00032D56" w:rsidP="00E874A0">
            <w:r>
              <w:t>2024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Województwo</w:t>
            </w:r>
          </w:p>
        </w:tc>
        <w:tc>
          <w:tcPr>
            <w:tcW w:w="5897" w:type="dxa"/>
          </w:tcPr>
          <w:p w:rsidR="00032D56" w:rsidRDefault="00032D56" w:rsidP="00E874A0">
            <w:r>
              <w:t>pomorskie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Kod strefy</w:t>
            </w:r>
          </w:p>
        </w:tc>
        <w:tc>
          <w:tcPr>
            <w:tcW w:w="5897" w:type="dxa"/>
          </w:tcPr>
          <w:p w:rsidR="00032D56" w:rsidRDefault="00032D56" w:rsidP="00E874A0">
            <w:r>
              <w:t>Strefa pomorska PL2202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Kod programu ochrony powietrza</w:t>
            </w:r>
          </w:p>
        </w:tc>
        <w:tc>
          <w:tcPr>
            <w:tcW w:w="5897" w:type="dxa"/>
          </w:tcPr>
          <w:p w:rsidR="00032D56" w:rsidRDefault="00032D56" w:rsidP="00E874A0">
            <w:r>
              <w:t>PL2202PM10dBaPa_2018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Adres strony internetowej, pod którym znajduje się sprawozdanie okresowe z realizacji programu ochrony powietrza</w:t>
            </w:r>
          </w:p>
        </w:tc>
        <w:tc>
          <w:tcPr>
            <w:tcW w:w="5897" w:type="dxa"/>
          </w:tcPr>
          <w:p w:rsidR="00032D56" w:rsidRDefault="0088244A" w:rsidP="00E874A0">
            <w:hyperlink r:id="rId5" w:history="1">
              <w:r w:rsidR="00032D56" w:rsidRPr="004E5352">
                <w:rPr>
                  <w:rStyle w:val="Hipercze"/>
                </w:rPr>
                <w:t>https://powietrze.pomorskie.eu/</w:t>
              </w:r>
            </w:hyperlink>
          </w:p>
          <w:p w:rsidR="00032D56" w:rsidRDefault="00032D56" w:rsidP="00E874A0"/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Nazwa urzędu marszałkowskiego</w:t>
            </w:r>
          </w:p>
        </w:tc>
        <w:tc>
          <w:tcPr>
            <w:tcW w:w="5897" w:type="dxa"/>
          </w:tcPr>
          <w:p w:rsidR="00032D56" w:rsidRDefault="00032D56" w:rsidP="00E874A0">
            <w:r>
              <w:t>Urząd Marszałkowski Województwa Pomorskiego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Adres pocztowy urzędu marszałkowskiego</w:t>
            </w:r>
          </w:p>
        </w:tc>
        <w:tc>
          <w:tcPr>
            <w:tcW w:w="5897" w:type="dxa"/>
          </w:tcPr>
          <w:p w:rsidR="00032D56" w:rsidRDefault="00032D56" w:rsidP="00E874A0">
            <w:r>
              <w:t>ul. Okopowa 21/27, 80-810 Gdańsk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Imię/imiona i nazwisko/nazwiska pracownika/pracowników urzędu marszałkowskiego odpowiedzialnego/odpowiedzialnych za przygotowanie danych</w:t>
            </w:r>
          </w:p>
        </w:tc>
        <w:tc>
          <w:tcPr>
            <w:tcW w:w="5897" w:type="dxa"/>
          </w:tcPr>
          <w:p w:rsidR="00032D56" w:rsidRDefault="00032D56" w:rsidP="00E874A0">
            <w:r>
              <w:t xml:space="preserve">Grażyna Bar </w:t>
            </w:r>
          </w:p>
          <w:p w:rsidR="00032D56" w:rsidRDefault="00032D56" w:rsidP="00E874A0">
            <w:r>
              <w:t>Anna Skwarska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Służbowy telefon pracownika/pracowników urzędu marszałkowskiego odpowiedzialnego/odpowiedzialnych za przygotowanie danych</w:t>
            </w:r>
          </w:p>
        </w:tc>
        <w:tc>
          <w:tcPr>
            <w:tcW w:w="5897" w:type="dxa"/>
          </w:tcPr>
          <w:p w:rsidR="00032D56" w:rsidRDefault="00032D56" w:rsidP="00E874A0">
            <w:r>
              <w:t xml:space="preserve">58 3268451 </w:t>
            </w:r>
          </w:p>
          <w:p w:rsidR="00032D56" w:rsidRDefault="00032D56" w:rsidP="00E874A0">
            <w:r>
              <w:t>58 3261651</w:t>
            </w:r>
          </w:p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Służbowy adres poczty elektronicznej pracownika/pracowników urzędu marszałkowskiego odpowiedzialnego/odpowiedzialnych za przygotowanie danych</w:t>
            </w:r>
          </w:p>
        </w:tc>
        <w:tc>
          <w:tcPr>
            <w:tcW w:w="5897" w:type="dxa"/>
          </w:tcPr>
          <w:p w:rsidR="00032D56" w:rsidRDefault="0088244A" w:rsidP="00E874A0">
            <w:hyperlink r:id="rId6" w:history="1">
              <w:r w:rsidR="00032D56" w:rsidRPr="004E5352">
                <w:rPr>
                  <w:rStyle w:val="Hipercze"/>
                </w:rPr>
                <w:t>g.bar@pomorskie.eu</w:t>
              </w:r>
            </w:hyperlink>
            <w:r w:rsidR="00032D56">
              <w:t xml:space="preserve"> </w:t>
            </w:r>
          </w:p>
          <w:p w:rsidR="00032D56" w:rsidRDefault="0088244A" w:rsidP="00E874A0">
            <w:hyperlink r:id="rId7" w:history="1">
              <w:r w:rsidR="00032D56" w:rsidRPr="004E5352">
                <w:rPr>
                  <w:rStyle w:val="Hipercze"/>
                </w:rPr>
                <w:t>a.skwarska@pomorskie.eu</w:t>
              </w:r>
            </w:hyperlink>
          </w:p>
          <w:p w:rsidR="00032D56" w:rsidRDefault="00032D56" w:rsidP="00E874A0"/>
        </w:tc>
      </w:tr>
      <w:tr w:rsidR="00032D56" w:rsidTr="00032D56">
        <w:tc>
          <w:tcPr>
            <w:tcW w:w="566" w:type="dxa"/>
            <w:shd w:val="clear" w:color="auto" w:fill="EEEEEE"/>
          </w:tcPr>
          <w:p w:rsidR="00032D56" w:rsidRDefault="00032D56" w:rsidP="00E874A0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032D56" w:rsidRDefault="00032D56" w:rsidP="00E874A0">
            <w:r>
              <w:t>Uwagi</w:t>
            </w:r>
          </w:p>
        </w:tc>
        <w:tc>
          <w:tcPr>
            <w:tcW w:w="5897" w:type="dxa"/>
          </w:tcPr>
          <w:p w:rsidR="00032D56" w:rsidRDefault="00032D56" w:rsidP="00E874A0"/>
        </w:tc>
      </w:tr>
      <w:tr w:rsidR="00520AB1">
        <w:tc>
          <w:tcPr>
            <w:tcW w:w="10431" w:type="dxa"/>
            <w:gridSpan w:val="3"/>
            <w:shd w:val="clear" w:color="auto" w:fill="EEEEEE"/>
          </w:tcPr>
          <w:p w:rsidR="00520AB1" w:rsidRDefault="00A764BB">
            <w:r>
              <w:t>II. Zestawienie informacji na temat realizacji działań naprawczych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Lp.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Zawartość</w:t>
            </w:r>
          </w:p>
        </w:tc>
        <w:tc>
          <w:tcPr>
            <w:tcW w:w="5897" w:type="dxa"/>
            <w:shd w:val="clear" w:color="auto" w:fill="EEEEEE"/>
          </w:tcPr>
          <w:p w:rsidR="00520AB1" w:rsidRDefault="00A764BB">
            <w:r>
              <w:t>Odpowiedź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działania naprawczego</w:t>
            </w:r>
          </w:p>
        </w:tc>
        <w:tc>
          <w:tcPr>
            <w:tcW w:w="5897" w:type="dxa"/>
          </w:tcPr>
          <w:p w:rsidR="00520AB1" w:rsidRDefault="00A764BB">
            <w:proofErr w:type="spellStart"/>
            <w:r>
              <w:t>WpsPomZSO</w:t>
            </w:r>
            <w:proofErr w:type="spellEnd"/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Tytuł</w:t>
            </w:r>
          </w:p>
        </w:tc>
        <w:tc>
          <w:tcPr>
            <w:tcW w:w="5897" w:type="dxa"/>
          </w:tcPr>
          <w:p w:rsidR="00520AB1" w:rsidRDefault="00A764BB">
            <w:r>
              <w:t>Ograniczenie emisji substancji z procesu wytwarzania energii cieplnej dla potrzeb ogrzewania i przygotowania ciepłej wody w budynkach i lokalach mieszkalnych i niemieszkalnych, w gminach strefy pomorskiej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sytuacji przekroczenia</w:t>
            </w:r>
          </w:p>
        </w:tc>
        <w:tc>
          <w:tcPr>
            <w:tcW w:w="5897" w:type="dxa"/>
          </w:tcPr>
          <w:p w:rsidR="00520AB1" w:rsidRDefault="00A764BB">
            <w:r>
              <w:t>Pm18sPmPM10d01-Pm18sPmPM10d07, Pm18sPmB(a)Pa01-Pm18sPmB(a)Pa61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Opis</w:t>
            </w:r>
          </w:p>
        </w:tc>
        <w:tc>
          <w:tcPr>
            <w:tcW w:w="5897" w:type="dxa"/>
          </w:tcPr>
          <w:p w:rsidR="00520AB1" w:rsidRDefault="00A764BB">
            <w:r>
              <w:t xml:space="preserve">Dążenie do likwidacji ogrzewania indywidualnego wykorzystującego paliwo stałe i zastąpienia go ogrzewaniem </w:t>
            </w:r>
            <w:proofErr w:type="spellStart"/>
            <w:r>
              <w:t>bezemisyjnym</w:t>
            </w:r>
            <w:proofErr w:type="spellEnd"/>
            <w:r>
              <w:t xml:space="preserve"> lub niskoemisyjnym. Jedynie w obszarach, gdzie występuje brak możliwości technicznych przyłączenia do sieci </w:t>
            </w:r>
            <w:r>
              <w:lastRenderedPageBreak/>
              <w:t xml:space="preserve">ciepłowniczej lub gazowej, powinna być dopuszczona wymiana na kotły na paliwa stałe spełniające wymagania </w:t>
            </w:r>
            <w:proofErr w:type="spellStart"/>
            <w:r>
              <w:t>ekoprojektu</w:t>
            </w:r>
            <w:proofErr w:type="spellEnd"/>
            <w:r>
              <w:t xml:space="preserve">. Do ogrzewania </w:t>
            </w:r>
            <w:proofErr w:type="spellStart"/>
            <w:r>
              <w:t>bezemisyjnego</w:t>
            </w:r>
            <w:proofErr w:type="spellEnd"/>
            <w:r>
              <w:t xml:space="preserve"> zalicza się podłączenie do sieci ciepłowniczej lub ogrzewanie elektryczne, pompy ciepła (lub inne źródła odnawialnej energii).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lastRenderedPageBreak/>
              <w:t>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Nazwa i kod strefy</w:t>
            </w:r>
          </w:p>
        </w:tc>
        <w:tc>
          <w:tcPr>
            <w:tcW w:w="5897" w:type="dxa"/>
          </w:tcPr>
          <w:p w:rsidR="00520AB1" w:rsidRDefault="00A764BB">
            <w:r>
              <w:t>Strefa pomorska PL2202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Obszar</w:t>
            </w:r>
          </w:p>
        </w:tc>
        <w:tc>
          <w:tcPr>
            <w:tcW w:w="5897" w:type="dxa"/>
          </w:tcPr>
          <w:p w:rsidR="00520AB1" w:rsidRDefault="00A764BB">
            <w:r>
              <w:t>strefa pomorska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Termin zastosowania</w:t>
            </w:r>
          </w:p>
        </w:tc>
        <w:tc>
          <w:tcPr>
            <w:tcW w:w="5897" w:type="dxa"/>
          </w:tcPr>
          <w:p w:rsidR="00520AB1" w:rsidRDefault="00A764BB">
            <w:r>
              <w:t>2024-01-01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7" w:type="dxa"/>
          </w:tcPr>
          <w:p w:rsidR="00520AB1" w:rsidRDefault="00A764BB">
            <w:r>
              <w:t>47%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Skala czasowa osiągnięcia redukcji stężenia</w:t>
            </w:r>
          </w:p>
        </w:tc>
        <w:tc>
          <w:tcPr>
            <w:tcW w:w="5897" w:type="dxa"/>
          </w:tcPr>
          <w:p w:rsidR="00520AB1" w:rsidRDefault="00A764BB">
            <w:r>
              <w:t>C: długoterminowe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Kategoria źródeł emisji, której dotyczy działanie naprawcze</w:t>
            </w:r>
          </w:p>
        </w:tc>
        <w:tc>
          <w:tcPr>
            <w:tcW w:w="5897" w:type="dxa"/>
          </w:tcPr>
          <w:p w:rsidR="00520AB1" w:rsidRDefault="00A764BB">
            <w:r>
              <w:t>D: Źródła związane z handlem i mieszkalnictwem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7" w:type="dxa"/>
          </w:tcPr>
          <w:p w:rsidR="00520AB1" w:rsidRDefault="00A764BB">
            <w:r>
              <w:t>Liczba wymian źródeł ogrzewania z paliwa stałego [</w:t>
            </w:r>
            <w:proofErr w:type="spellStart"/>
            <w:r>
              <w:t>szt</w:t>
            </w:r>
            <w:proofErr w:type="spellEnd"/>
            <w:r>
              <w:t>]: 6 133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897" w:type="dxa"/>
          </w:tcPr>
          <w:p w:rsidR="00520AB1" w:rsidRDefault="00A764BB">
            <w:r>
              <w:t>PM10 [Mg]: 409,42</w:t>
            </w:r>
            <w:r>
              <w:br/>
              <w:t>B(a)P [Mg]: 0,144418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PLN)</w:t>
            </w:r>
          </w:p>
        </w:tc>
        <w:tc>
          <w:tcPr>
            <w:tcW w:w="5897" w:type="dxa"/>
          </w:tcPr>
          <w:p w:rsidR="00520AB1" w:rsidRDefault="00A764BB">
            <w:r>
              <w:t>302 357 818,67 zł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14.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EUR)</w:t>
            </w:r>
          </w:p>
        </w:tc>
        <w:tc>
          <w:tcPr>
            <w:tcW w:w="5897" w:type="dxa"/>
          </w:tcPr>
          <w:p w:rsidR="00520AB1" w:rsidRDefault="00A764BB">
            <w:r>
              <w:t>65 204 075,54 €</w:t>
            </w:r>
          </w:p>
        </w:tc>
      </w:tr>
      <w:tr w:rsidR="00520AB1" w:rsidTr="00032D56">
        <w:tc>
          <w:tcPr>
            <w:tcW w:w="566" w:type="dxa"/>
            <w:shd w:val="clear" w:color="auto" w:fill="EEEEEE"/>
          </w:tcPr>
          <w:p w:rsidR="00520AB1" w:rsidRDefault="00A764BB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Uwagi</w:t>
            </w:r>
          </w:p>
        </w:tc>
        <w:tc>
          <w:tcPr>
            <w:tcW w:w="5897" w:type="dxa"/>
          </w:tcPr>
          <w:p w:rsidR="00520AB1" w:rsidRDefault="00520AB1"/>
        </w:tc>
      </w:tr>
    </w:tbl>
    <w:p w:rsidR="00520AB1" w:rsidRDefault="00520AB1">
      <w:pPr>
        <w:sectPr w:rsidR="00520AB1">
          <w:pgSz w:w="11905" w:h="16837"/>
          <w:pgMar w:top="737" w:right="737" w:bottom="737" w:left="737" w:header="720" w:footer="720" w:gutter="0"/>
          <w:cols w:space="720"/>
        </w:sectPr>
      </w:pP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lastRenderedPageBreak/>
              <w:t>Lp.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Zawartość</w:t>
            </w:r>
          </w:p>
        </w:tc>
        <w:tc>
          <w:tcPr>
            <w:tcW w:w="5896" w:type="dxa"/>
            <w:shd w:val="clear" w:color="auto" w:fill="EEEEEE"/>
          </w:tcPr>
          <w:p w:rsidR="00520AB1" w:rsidRDefault="00A764BB">
            <w:r>
              <w:t>Odpowiedź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działania naprawczego</w:t>
            </w:r>
          </w:p>
        </w:tc>
        <w:tc>
          <w:tcPr>
            <w:tcW w:w="5896" w:type="dxa"/>
          </w:tcPr>
          <w:p w:rsidR="00520AB1" w:rsidRDefault="00A764BB">
            <w:proofErr w:type="spellStart"/>
            <w:r>
              <w:t>WpsPomEdEk</w:t>
            </w:r>
            <w:proofErr w:type="spellEnd"/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Tytuł</w:t>
            </w:r>
          </w:p>
        </w:tc>
        <w:tc>
          <w:tcPr>
            <w:tcW w:w="5896" w:type="dxa"/>
          </w:tcPr>
          <w:p w:rsidR="00520AB1" w:rsidRDefault="00A764BB">
            <w:r>
              <w:t>Edukacja ekologiczna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sytuacji przekroczenia</w:t>
            </w:r>
          </w:p>
        </w:tc>
        <w:tc>
          <w:tcPr>
            <w:tcW w:w="5896" w:type="dxa"/>
          </w:tcPr>
          <w:p w:rsidR="00520AB1" w:rsidRDefault="00A764BB">
            <w:r>
              <w:t>Pm18sPmPM10d01-Pm18sPmPM10d07;Pm18sPmB(a)Pa01-Pm18sPmB(a)Pa61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Opis</w:t>
            </w:r>
          </w:p>
        </w:tc>
        <w:tc>
          <w:tcPr>
            <w:tcW w:w="5896" w:type="dxa"/>
          </w:tcPr>
          <w:p w:rsidR="00520AB1" w:rsidRDefault="00A764BB">
            <w:r>
              <w:t>Akcje edukacyjne promujące wymianę źródeł ciepła, termomodernizację, wspierające zachowania proekologiczne w zakresie ogrzewania indywidualnego i przyzwyczajeń transportowych.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Nazwa i kod strefy</w:t>
            </w:r>
          </w:p>
        </w:tc>
        <w:tc>
          <w:tcPr>
            <w:tcW w:w="5896" w:type="dxa"/>
          </w:tcPr>
          <w:p w:rsidR="00520AB1" w:rsidRDefault="00A764BB">
            <w:r>
              <w:t>Strefa pomorska PL2202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Obszar</w:t>
            </w:r>
          </w:p>
        </w:tc>
        <w:tc>
          <w:tcPr>
            <w:tcW w:w="5896" w:type="dxa"/>
          </w:tcPr>
          <w:p w:rsidR="00520AB1" w:rsidRDefault="00A764BB">
            <w:r>
              <w:t>strefa pomorska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Termin zastosowania</w:t>
            </w:r>
          </w:p>
        </w:tc>
        <w:tc>
          <w:tcPr>
            <w:tcW w:w="5896" w:type="dxa"/>
          </w:tcPr>
          <w:p w:rsidR="00520AB1" w:rsidRDefault="00A764BB">
            <w:r>
              <w:t>2024-01-01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6" w:type="dxa"/>
          </w:tcPr>
          <w:p w:rsidR="00520AB1" w:rsidRDefault="00A764BB">
            <w:r>
              <w:t>95%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Skala czasowa osiągnięcia redukcji stężenia</w:t>
            </w:r>
          </w:p>
        </w:tc>
        <w:tc>
          <w:tcPr>
            <w:tcW w:w="5896" w:type="dxa"/>
          </w:tcPr>
          <w:p w:rsidR="00520AB1" w:rsidRDefault="00A764BB">
            <w:r>
              <w:t>C: długoterminowe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Kategoria źródeł emisji, której dotyczy działanie naprawcze</w:t>
            </w:r>
          </w:p>
        </w:tc>
        <w:tc>
          <w:tcPr>
            <w:tcW w:w="5896" w:type="dxa"/>
          </w:tcPr>
          <w:p w:rsidR="00520AB1" w:rsidRDefault="00A764BB">
            <w:r>
              <w:t>D: Źródła związane z handlem i mieszkalnictwem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6" w:type="dxa"/>
          </w:tcPr>
          <w:p w:rsidR="00520AB1" w:rsidRDefault="00A764BB">
            <w:r>
              <w:t>Liczba ogólnopolskich lub wojewódzkich akcji edukacyjnych, w których gmina/powiat wzięła udział: 392</w:t>
            </w:r>
            <w:r>
              <w:br/>
              <w:t>Liczba przeprowadzonych akcji edukacyjnych: 864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896" w:type="dxa"/>
          </w:tcPr>
          <w:p w:rsidR="00520AB1" w:rsidRDefault="00A764BB">
            <w:r>
              <w:t xml:space="preserve">PM10 [Mg]: --- </w:t>
            </w:r>
            <w:r>
              <w:br/>
              <w:t>B(a)P [Mg]: ---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PLN)</w:t>
            </w:r>
          </w:p>
        </w:tc>
        <w:tc>
          <w:tcPr>
            <w:tcW w:w="5896" w:type="dxa"/>
          </w:tcPr>
          <w:p w:rsidR="00520AB1" w:rsidRDefault="00A764BB">
            <w:r>
              <w:t>29 522 295,58 zł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EUR)</w:t>
            </w:r>
          </w:p>
        </w:tc>
        <w:tc>
          <w:tcPr>
            <w:tcW w:w="5896" w:type="dxa"/>
          </w:tcPr>
          <w:p w:rsidR="00520AB1" w:rsidRDefault="00A764BB">
            <w:r>
              <w:t>6 366 542,79 €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Uwagi</w:t>
            </w:r>
          </w:p>
        </w:tc>
        <w:tc>
          <w:tcPr>
            <w:tcW w:w="5896" w:type="dxa"/>
          </w:tcPr>
          <w:p w:rsidR="00520AB1" w:rsidRDefault="00A764BB">
            <w:r>
              <w:t>Przedstawione działania mają charakter edukacyjno-informacyjny, w związku z czym nie można określić redukcji wielkości emisji.</w:t>
            </w:r>
            <w:r>
              <w:br/>
            </w:r>
          </w:p>
        </w:tc>
      </w:tr>
    </w:tbl>
    <w:p w:rsidR="00520AB1" w:rsidRDefault="00520AB1">
      <w:pPr>
        <w:sectPr w:rsidR="00520AB1">
          <w:pgSz w:w="11905" w:h="16837"/>
          <w:pgMar w:top="737" w:right="737" w:bottom="737" w:left="737" w:header="720" w:footer="720" w:gutter="0"/>
          <w:cols w:space="720"/>
        </w:sectPr>
      </w:pP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lastRenderedPageBreak/>
              <w:t>Lp.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Zawartość</w:t>
            </w:r>
          </w:p>
        </w:tc>
        <w:tc>
          <w:tcPr>
            <w:tcW w:w="5896" w:type="dxa"/>
            <w:shd w:val="clear" w:color="auto" w:fill="EEEEEE"/>
          </w:tcPr>
          <w:p w:rsidR="00520AB1" w:rsidRDefault="00A764BB">
            <w:r>
              <w:t>Odpowiedź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działania naprawczego</w:t>
            </w:r>
          </w:p>
        </w:tc>
        <w:tc>
          <w:tcPr>
            <w:tcW w:w="5896" w:type="dxa"/>
          </w:tcPr>
          <w:p w:rsidR="00520AB1" w:rsidRDefault="00A764BB">
            <w:proofErr w:type="spellStart"/>
            <w:r>
              <w:t>WpsPomSyPo</w:t>
            </w:r>
            <w:proofErr w:type="spellEnd"/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Tytuł</w:t>
            </w:r>
          </w:p>
        </w:tc>
        <w:tc>
          <w:tcPr>
            <w:tcW w:w="5896" w:type="dxa"/>
          </w:tcPr>
          <w:p w:rsidR="00520AB1" w:rsidRDefault="00A764BB">
            <w:r>
              <w:t>Stworzenie przez poszczególne gminy województwa pomorskiego systemu wspierającego mieszkańców we wdrażaniu uchwał antysmogowych oraz jego funkcjonowanie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sytuacji przekroczenia</w:t>
            </w:r>
          </w:p>
        </w:tc>
        <w:tc>
          <w:tcPr>
            <w:tcW w:w="5896" w:type="dxa"/>
          </w:tcPr>
          <w:p w:rsidR="00520AB1" w:rsidRDefault="00A764BB">
            <w:r>
              <w:t>Pm18sPmPM10d01-Pm18sPmPM10d07;Pm18sPmB(a)Pa01-Pm18sPmB(a)Pa61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Opis</w:t>
            </w:r>
          </w:p>
        </w:tc>
        <w:tc>
          <w:tcPr>
            <w:tcW w:w="5896" w:type="dxa"/>
          </w:tcPr>
          <w:p w:rsidR="00520AB1" w:rsidRDefault="00A764BB">
            <w:r>
              <w:t>Wsparcie dla mieszkańców gmin powinno polegać na: - zorganizowaniu przez poszczególne gminy systemu dotacji wymiany źródeł ciepła na ekologiczne dla osób fizycznych, - zorganizowaniu doradztwa energetycznego w gminie, - mobilizowaniu mieszkańców do włączenia się w działania wdrażające uchwały antysmogowe, - kontroli wdrażania uchwał antysmogowych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Nazwa i kod strefy</w:t>
            </w:r>
          </w:p>
        </w:tc>
        <w:tc>
          <w:tcPr>
            <w:tcW w:w="5896" w:type="dxa"/>
          </w:tcPr>
          <w:p w:rsidR="00520AB1" w:rsidRDefault="00A764BB">
            <w:r>
              <w:t>Strefa pomorska PL2202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Obszar</w:t>
            </w:r>
          </w:p>
        </w:tc>
        <w:tc>
          <w:tcPr>
            <w:tcW w:w="5896" w:type="dxa"/>
          </w:tcPr>
          <w:p w:rsidR="00520AB1" w:rsidRDefault="00A764BB">
            <w:r>
              <w:t>strefa pomorska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Termin zastosowania</w:t>
            </w:r>
          </w:p>
        </w:tc>
        <w:tc>
          <w:tcPr>
            <w:tcW w:w="5896" w:type="dxa"/>
          </w:tcPr>
          <w:p w:rsidR="00520AB1" w:rsidRDefault="00A764BB">
            <w:r>
              <w:t>2024-01-01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6" w:type="dxa"/>
          </w:tcPr>
          <w:p w:rsidR="00520AB1" w:rsidRDefault="00A764BB">
            <w:r>
              <w:t>95%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Skala czasowa osiągnięcia redukcji stężenia</w:t>
            </w:r>
          </w:p>
        </w:tc>
        <w:tc>
          <w:tcPr>
            <w:tcW w:w="5896" w:type="dxa"/>
          </w:tcPr>
          <w:p w:rsidR="00520AB1" w:rsidRDefault="00A764BB">
            <w:r>
              <w:t>C: długoterminowe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Kategoria źródeł emisji, której dotyczy działanie naprawcze</w:t>
            </w:r>
          </w:p>
        </w:tc>
        <w:tc>
          <w:tcPr>
            <w:tcW w:w="5896" w:type="dxa"/>
          </w:tcPr>
          <w:p w:rsidR="00520AB1" w:rsidRDefault="00A764BB">
            <w:r>
              <w:t>D: Źródła związane z handlem i mieszkalnictwem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6" w:type="dxa"/>
          </w:tcPr>
          <w:p w:rsidR="00520AB1" w:rsidRDefault="00A764BB">
            <w:r>
              <w:t>Liczba złożonych wniosków o dofinansowanie: 9 902</w:t>
            </w:r>
            <w:r>
              <w:br/>
              <w:t>Liczba spotkań z mieszkańcami: 4 149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896" w:type="dxa"/>
          </w:tcPr>
          <w:p w:rsidR="00520AB1" w:rsidRDefault="00A764BB">
            <w:r>
              <w:t xml:space="preserve">PM10 [Mg]: --- </w:t>
            </w:r>
            <w:r>
              <w:br/>
              <w:t>B(a)P [Mg]: ---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PLN)</w:t>
            </w:r>
          </w:p>
        </w:tc>
        <w:tc>
          <w:tcPr>
            <w:tcW w:w="5896" w:type="dxa"/>
          </w:tcPr>
          <w:p w:rsidR="00520AB1" w:rsidRDefault="00A764BB">
            <w:r>
              <w:t>9 544 269,25 zł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EUR)</w:t>
            </w:r>
          </w:p>
        </w:tc>
        <w:tc>
          <w:tcPr>
            <w:tcW w:w="5896" w:type="dxa"/>
          </w:tcPr>
          <w:p w:rsidR="00520AB1" w:rsidRDefault="00A764BB">
            <w:r>
              <w:t>2 058 240,98 €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Uwagi</w:t>
            </w:r>
          </w:p>
        </w:tc>
        <w:tc>
          <w:tcPr>
            <w:tcW w:w="5896" w:type="dxa"/>
          </w:tcPr>
          <w:p w:rsidR="00520AB1" w:rsidRDefault="00A764BB">
            <w:r>
              <w:t xml:space="preserve">Brak możliwości oszacowania redukcji wielkości emisji – działanie wspomagające realizację działania </w:t>
            </w:r>
            <w:proofErr w:type="spellStart"/>
            <w:r>
              <w:t>WpsPomZSO</w:t>
            </w:r>
            <w:proofErr w:type="spellEnd"/>
            <w:r>
              <w:t xml:space="preserve"> oraz wdrażanie uchwał antysmogowych.</w:t>
            </w:r>
            <w:r>
              <w:br/>
            </w:r>
          </w:p>
        </w:tc>
      </w:tr>
    </w:tbl>
    <w:p w:rsidR="00520AB1" w:rsidRDefault="00520AB1">
      <w:pPr>
        <w:sectPr w:rsidR="00520AB1">
          <w:pgSz w:w="11905" w:h="16837"/>
          <w:pgMar w:top="737" w:right="737" w:bottom="737" w:left="737" w:header="720" w:footer="720" w:gutter="0"/>
          <w:cols w:space="720"/>
        </w:sectPr>
      </w:pP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lastRenderedPageBreak/>
              <w:t>Lp.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Zawartość</w:t>
            </w:r>
          </w:p>
        </w:tc>
        <w:tc>
          <w:tcPr>
            <w:tcW w:w="5896" w:type="dxa"/>
            <w:shd w:val="clear" w:color="auto" w:fill="EEEEEE"/>
          </w:tcPr>
          <w:p w:rsidR="00520AB1" w:rsidRDefault="00A764BB">
            <w:r>
              <w:t>Odpowiedź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działania naprawczego</w:t>
            </w:r>
          </w:p>
        </w:tc>
        <w:tc>
          <w:tcPr>
            <w:tcW w:w="5896" w:type="dxa"/>
          </w:tcPr>
          <w:p w:rsidR="00520AB1" w:rsidRDefault="00A764BB">
            <w:proofErr w:type="spellStart"/>
            <w:r>
              <w:t>WpsPomKoAnt</w:t>
            </w:r>
            <w:proofErr w:type="spellEnd"/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Tytuł</w:t>
            </w:r>
          </w:p>
        </w:tc>
        <w:tc>
          <w:tcPr>
            <w:tcW w:w="5896" w:type="dxa"/>
          </w:tcPr>
          <w:p w:rsidR="00520AB1" w:rsidRDefault="00A764BB">
            <w:r>
              <w:t>Koordynowanie przez Samorząd Wojewódzki wdrażania uchwały antysmogowej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Kod sytuacji przekroczenia</w:t>
            </w:r>
          </w:p>
        </w:tc>
        <w:tc>
          <w:tcPr>
            <w:tcW w:w="5896" w:type="dxa"/>
          </w:tcPr>
          <w:p w:rsidR="00520AB1" w:rsidRDefault="00A764BB">
            <w:r>
              <w:t>Pm18sPmPM10d01-Pm18sPmPM10d07;Pm18sPmB(a)Pa01-Pm18sPmB(a)Pa61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Opis</w:t>
            </w:r>
          </w:p>
        </w:tc>
        <w:tc>
          <w:tcPr>
            <w:tcW w:w="5896" w:type="dxa"/>
          </w:tcPr>
          <w:p w:rsidR="00520AB1" w:rsidRDefault="00A764BB">
            <w:r>
              <w:t>- propagowanie wiedzy i rozpowszechnianie informacji w zakresie poprawy jakości powietrza, - wspomaganie gmin oraz doradców w gminach w koordynacji działań dotyczących poprawy jakości powietrza, - stworzenie ogólnodostępnej platformy internetowej zawierającej bazę wiedzy na temat uchwał antysmogowych i jakości powietrza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Nazwa i kod strefy</w:t>
            </w:r>
          </w:p>
        </w:tc>
        <w:tc>
          <w:tcPr>
            <w:tcW w:w="5896" w:type="dxa"/>
          </w:tcPr>
          <w:p w:rsidR="00520AB1" w:rsidRDefault="00A764BB">
            <w:r>
              <w:t>Strefa pomorska PL2202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Obszar</w:t>
            </w:r>
          </w:p>
        </w:tc>
        <w:tc>
          <w:tcPr>
            <w:tcW w:w="5896" w:type="dxa"/>
          </w:tcPr>
          <w:p w:rsidR="00520AB1" w:rsidRDefault="00A764BB">
            <w:r>
              <w:t>strefa pomorska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Termin zastosowania</w:t>
            </w:r>
          </w:p>
        </w:tc>
        <w:tc>
          <w:tcPr>
            <w:tcW w:w="5896" w:type="dxa"/>
          </w:tcPr>
          <w:p w:rsidR="00520AB1" w:rsidRDefault="00A764BB">
            <w:r>
              <w:t>2024-01-01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6" w:type="dxa"/>
          </w:tcPr>
          <w:p w:rsidR="00520AB1" w:rsidRDefault="00A764BB">
            <w:r>
              <w:t>100%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Skala czasowa osiągnięcia redukcji stężenia</w:t>
            </w:r>
          </w:p>
        </w:tc>
        <w:tc>
          <w:tcPr>
            <w:tcW w:w="5896" w:type="dxa"/>
          </w:tcPr>
          <w:p w:rsidR="00520AB1" w:rsidRDefault="00A764BB">
            <w:r>
              <w:t>C: długoterminowe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Kategoria źródeł emisji, której dotyczy działanie naprawcze</w:t>
            </w:r>
          </w:p>
        </w:tc>
        <w:tc>
          <w:tcPr>
            <w:tcW w:w="5896" w:type="dxa"/>
          </w:tcPr>
          <w:p w:rsidR="00520AB1" w:rsidRDefault="00A764BB">
            <w:r>
              <w:t>D: Źródła związane z handlem i mieszkalnictwem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6" w:type="dxa"/>
          </w:tcPr>
          <w:p w:rsidR="00011D3C" w:rsidRDefault="00A764BB">
            <w:r>
              <w:t>Liczba spotkań z gminami: 17</w:t>
            </w:r>
            <w:r>
              <w:br/>
              <w:t xml:space="preserve">Opis: </w:t>
            </w:r>
          </w:p>
          <w:p w:rsidR="00011D3C" w:rsidRDefault="00A764BB">
            <w:r>
              <w:t xml:space="preserve">1) Zorganizowanie we współpracy z </w:t>
            </w:r>
            <w:proofErr w:type="spellStart"/>
            <w:r>
              <w:t>WFOŚiGW</w:t>
            </w:r>
            <w:proofErr w:type="spellEnd"/>
            <w:r>
              <w:t xml:space="preserve"> w Gdańsku wydarzenia informacyjnego pn. "Dzień otwarty - Pomorskie bez smogu" w 16 powiatach - maj-lipiec 2025 r. </w:t>
            </w:r>
          </w:p>
          <w:p w:rsidR="00011D3C" w:rsidRDefault="00A764BB">
            <w:r>
              <w:t xml:space="preserve">2) Spotkanie informacyjne (online) dla przedstawicieli </w:t>
            </w:r>
            <w:proofErr w:type="spellStart"/>
            <w:r>
              <w:t>jst</w:t>
            </w:r>
            <w:proofErr w:type="spellEnd"/>
            <w:r>
              <w:t xml:space="preserve"> z obszaru województwa pomorskiego w zakresie wymagań uchwał antysmogowych. Na spotkanie zaproszono ekspertów z Fundacji Frank Bold, którzy przedstawili informacje o dyrektywie dotyczącej charakterystyki energetycznej budynków (EPBD) oraz nowej dyrektywie w sprawie jakości powietrza (AAQD) - 3.12.2024 r. </w:t>
            </w:r>
          </w:p>
          <w:p w:rsidR="00011D3C" w:rsidRDefault="00A764BB">
            <w:r>
              <w:t xml:space="preserve">3) Spotkanie online koordynatorów programów ochrony powietrza - 3.12.2024 r. </w:t>
            </w:r>
          </w:p>
          <w:p w:rsidR="00520AB1" w:rsidRDefault="00A764BB">
            <w:r>
              <w:t xml:space="preserve">4) Emisja spotu radiowego w 5 stacjach radiowych o zasięgu wojewódzkim w terminie 1.07 - 31.08.2024 r. 5) Zakup gadżetów promocyjnych na spotkania/eventy o tematyce poprawy jakości powietrza 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 xml:space="preserve">Redukcja wielkości emisji poszczególnych substancji w powietrzu w ciągu roku osiągnięta w wyniku realizacji działania </w:t>
            </w:r>
            <w:r>
              <w:lastRenderedPageBreak/>
              <w:t>naprawczego, w ciągu roku realizacji programu ochrony powietrza (Mg/rok)</w:t>
            </w:r>
          </w:p>
        </w:tc>
        <w:tc>
          <w:tcPr>
            <w:tcW w:w="5896" w:type="dxa"/>
          </w:tcPr>
          <w:p w:rsidR="00520AB1" w:rsidRDefault="00A764BB">
            <w:r>
              <w:lastRenderedPageBreak/>
              <w:t xml:space="preserve">PM10 [Mg]: --- </w:t>
            </w:r>
            <w:r>
              <w:br/>
              <w:t>B(a)P [Mg]: ---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PLN)</w:t>
            </w:r>
          </w:p>
        </w:tc>
        <w:tc>
          <w:tcPr>
            <w:tcW w:w="5896" w:type="dxa"/>
          </w:tcPr>
          <w:p w:rsidR="00520AB1" w:rsidRDefault="00A764BB">
            <w:r>
              <w:t>70 062,48 zł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14.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Wysokość poniesionych kosztów (w EUR)</w:t>
            </w:r>
          </w:p>
        </w:tc>
        <w:tc>
          <w:tcPr>
            <w:tcW w:w="5896" w:type="dxa"/>
          </w:tcPr>
          <w:p w:rsidR="00520AB1" w:rsidRDefault="00A764BB">
            <w:r>
              <w:t>15 109,12 €</w:t>
            </w:r>
          </w:p>
        </w:tc>
      </w:tr>
      <w:tr w:rsidR="00520AB1">
        <w:tc>
          <w:tcPr>
            <w:tcW w:w="566" w:type="dxa"/>
            <w:shd w:val="clear" w:color="auto" w:fill="EEEEEE"/>
          </w:tcPr>
          <w:p w:rsidR="00520AB1" w:rsidRDefault="00A764BB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520AB1" w:rsidRDefault="00A764BB">
            <w:r>
              <w:t>Uwagi</w:t>
            </w:r>
          </w:p>
        </w:tc>
        <w:tc>
          <w:tcPr>
            <w:tcW w:w="5896" w:type="dxa"/>
          </w:tcPr>
          <w:p w:rsidR="00520AB1" w:rsidRDefault="00A764BB">
            <w:r>
              <w:t>Przedstawione działania mają charakter edukacyjno-informacyjny, w związku z czym nie można określić redukcji wielkości emisji.</w:t>
            </w:r>
            <w:r>
              <w:br/>
            </w:r>
          </w:p>
        </w:tc>
      </w:tr>
    </w:tbl>
    <w:p w:rsidR="00C6721F" w:rsidRDefault="00C6721F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/>
    <w:p w:rsidR="00011D3C" w:rsidRDefault="00011D3C">
      <w:r w:rsidRPr="00011D3C">
        <w:lastRenderedPageBreak/>
        <w:t>2.</w:t>
      </w:r>
      <w:r>
        <w:t xml:space="preserve"> </w:t>
      </w:r>
      <w:r w:rsidRPr="00011D3C">
        <w:t xml:space="preserve">Sprawozdanie okresowe z realizacji planu działań krótkoterminowych dla strefy pomorskiej, w której został przekroczony poziom dopuszczalny pyłu zawieszonego PM10 oraz poziom docelowy </w:t>
      </w:r>
      <w:proofErr w:type="spellStart"/>
      <w:r w:rsidRPr="00011D3C">
        <w:t>benzo</w:t>
      </w:r>
      <w:proofErr w:type="spellEnd"/>
      <w:r w:rsidRPr="00011D3C">
        <w:t>(a)</w:t>
      </w:r>
      <w:proofErr w:type="spellStart"/>
      <w:r w:rsidRPr="00011D3C">
        <w:t>pirenu</w:t>
      </w:r>
      <w:proofErr w:type="spellEnd"/>
      <w:r w:rsidRPr="00011D3C">
        <w:t xml:space="preserve"> za rok</w:t>
      </w:r>
      <w:r>
        <w:t xml:space="preserve"> 2024</w:t>
      </w: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803"/>
        <w:gridCol w:w="3628"/>
      </w:tblGrid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1. Ogólne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2. Link do strony internetowej, na której zamieszczony został plan działań krótkoterminowych</w:t>
            </w:r>
            <w:r>
              <w:br/>
            </w:r>
            <w:r>
              <w:br/>
            </w:r>
            <w:hyperlink r:id="rId8" w:history="1">
              <w:r w:rsidRPr="00DB2BF4">
                <w:rPr>
                  <w:rStyle w:val="Hipercze"/>
                </w:rPr>
                <w:t>https://powietrze.pomorskie.eu/</w:t>
              </w:r>
            </w:hyperlink>
          </w:p>
          <w:p w:rsidR="00011D3C" w:rsidRDefault="00011D3C" w:rsidP="00E874A0"/>
        </w:tc>
      </w:tr>
      <w:tr w:rsidR="00011D3C" w:rsidTr="00E874A0">
        <w:tc>
          <w:tcPr>
            <w:tcW w:w="6803" w:type="dxa"/>
          </w:tcPr>
          <w:p w:rsidR="00011D3C" w:rsidRDefault="00011D3C" w:rsidP="00E874A0">
            <w:r>
              <w:t>2.1 Czy były stwierdzone przekroczenia poziomów alarmowych (zwanych dalej „PA”) lub istotne przekroczenia (ponad 200%) poziomów dopuszczalnych (zwanych dalej „PD”) lub docelowych (zwanych dalej „PDC”) w danym roku sprawozdawczym – w przypadku sprawozdania okresowego oraz w ciągu ostatnich trzech lat – w przypadku sprawozdania końcowego?</w:t>
            </w:r>
          </w:p>
        </w:tc>
        <w:tc>
          <w:tcPr>
            <w:tcW w:w="3628" w:type="dxa"/>
          </w:tcPr>
          <w:p w:rsidR="00011D3C" w:rsidRDefault="00011D3C" w:rsidP="00E874A0">
            <w:r>
              <w:t>Nie</w:t>
            </w:r>
          </w:p>
        </w:tc>
      </w:tr>
      <w:tr w:rsidR="00011D3C" w:rsidTr="00E874A0">
        <w:tc>
          <w:tcPr>
            <w:tcW w:w="6803" w:type="dxa"/>
          </w:tcPr>
          <w:p w:rsidR="00011D3C" w:rsidRDefault="00011D3C" w:rsidP="00E874A0">
            <w:r>
              <w:t>Jeśli tak, proszę podać szczegóły</w:t>
            </w:r>
          </w:p>
        </w:tc>
        <w:tc>
          <w:tcPr>
            <w:tcW w:w="3628" w:type="dxa"/>
          </w:tcPr>
          <w:p w:rsidR="00011D3C" w:rsidRDefault="00011D3C" w:rsidP="00E874A0">
            <w:r>
              <w:t>-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3. Proszę opisać wszystkie aspekty wdrażania planu oraz dodać swoje uwagi i doświadczenia</w:t>
            </w:r>
            <w:r>
              <w:br/>
            </w:r>
            <w:r>
              <w:br/>
              <w:t>Plan nie był wdrażany ze względu na brak informacji o przekroczeniach.</w:t>
            </w:r>
          </w:p>
        </w:tc>
      </w:tr>
      <w:tr w:rsidR="00011D3C" w:rsidTr="00E874A0">
        <w:tc>
          <w:tcPr>
            <w:tcW w:w="6803" w:type="dxa"/>
          </w:tcPr>
          <w:p w:rsidR="00011D3C" w:rsidRDefault="00011D3C" w:rsidP="00E874A0">
            <w:r>
              <w:t>4. Czy uruchomiono działania określone planem działań krótkoterminowych</w:t>
            </w:r>
          </w:p>
        </w:tc>
        <w:tc>
          <w:tcPr>
            <w:tcW w:w="3628" w:type="dxa"/>
          </w:tcPr>
          <w:p w:rsidR="00011D3C" w:rsidRDefault="00011D3C" w:rsidP="00E874A0">
            <w:r>
              <w:t>Nie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4.1 Jeśli tak, to jak często i w jakich sytuacjach? Proszę opisać</w:t>
            </w:r>
            <w:r>
              <w:br/>
            </w:r>
            <w:r>
              <w:br/>
              <w:t>Nie dotyczy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5. Plany działań krótkoterminowych: udostępnienie informacji do publicznej wiadomości:</w:t>
            </w:r>
          </w:p>
        </w:tc>
      </w:tr>
      <w:tr w:rsidR="00011D3C" w:rsidTr="00E874A0">
        <w:tc>
          <w:tcPr>
            <w:tcW w:w="6803" w:type="dxa"/>
          </w:tcPr>
          <w:p w:rsidR="00011D3C" w:rsidRDefault="00011D3C" w:rsidP="00E874A0">
            <w:r>
              <w:t>5.1 Czy informacje o uruchomieniu działań określonych planem były podawane do publicznej wiadomości</w:t>
            </w:r>
          </w:p>
        </w:tc>
        <w:tc>
          <w:tcPr>
            <w:tcW w:w="3628" w:type="dxa"/>
          </w:tcPr>
          <w:p w:rsidR="00011D3C" w:rsidRDefault="00011D3C" w:rsidP="00E874A0">
            <w:r>
              <w:t>Nie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5.2 Link do strony internetowej, na której zostało zamieszczone niniejsze sprawozdanie</w:t>
            </w:r>
            <w:r>
              <w:br/>
            </w:r>
            <w:r>
              <w:br/>
              <w:t>-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5.3 Proszę opisać ogólną strategię udostępniania informacji, w tym podstawowym grupom zainteresowanych stron</w:t>
            </w:r>
            <w:r>
              <w:br/>
            </w:r>
            <w:r>
              <w:br/>
              <w:t>Nie dotyczy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6. Plany działań krótkoterminowych: wpływ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6.1 Proszę podać informację na temat wpływu i skuteczności podjętych działań przez sektory</w:t>
            </w:r>
            <w:r>
              <w:br/>
            </w:r>
            <w:r>
              <w:br/>
              <w:t>Nie dotyczy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6.2 Jakie działania zostały uznane za najbardziej skuteczne? Proszę opisać te działania i wyjaśnić dlaczego</w:t>
            </w:r>
            <w:r>
              <w:br/>
            </w:r>
            <w:r>
              <w:br/>
              <w:t>Nie dotyczy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6.3 Proszę podać linki do raportów lub odniesienia do innych dokumentów wykorzystane do przygotowania sprawozdania z planu działań krótkoterminowych (np. linki do stron internetowych, na których zamieszczane były komunikaty)</w:t>
            </w:r>
            <w:r>
              <w:br/>
            </w:r>
            <w:r>
              <w:br/>
              <w:t>Nie dotyczy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lastRenderedPageBreak/>
              <w:t>7. Pozostałe problemy</w:t>
            </w:r>
            <w:r>
              <w:br/>
            </w:r>
            <w:r>
              <w:br/>
              <w:t>-</w:t>
            </w:r>
          </w:p>
        </w:tc>
      </w:tr>
      <w:tr w:rsidR="00011D3C" w:rsidTr="00E874A0">
        <w:tc>
          <w:tcPr>
            <w:tcW w:w="10431" w:type="dxa"/>
            <w:gridSpan w:val="2"/>
          </w:tcPr>
          <w:p w:rsidR="00011D3C" w:rsidRDefault="00011D3C" w:rsidP="00E874A0">
            <w:r>
              <w:t>8. Uwagi</w:t>
            </w:r>
            <w:r>
              <w:br/>
            </w:r>
            <w:r>
              <w:br/>
              <w:t>-</w:t>
            </w:r>
          </w:p>
        </w:tc>
      </w:tr>
    </w:tbl>
    <w:p w:rsidR="00011D3C" w:rsidRDefault="00011D3C"/>
    <w:sectPr w:rsidR="00011D3C">
      <w:pgSz w:w="11905" w:h="16837"/>
      <w:pgMar w:top="737" w:right="737" w:bottom="73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8F9FCF6-329E-4F2F-B89F-693523E80487}"/>
  </w:docVars>
  <w:rsids>
    <w:rsidRoot w:val="00520AB1"/>
    <w:rsid w:val="00011D3C"/>
    <w:rsid w:val="00032D56"/>
    <w:rsid w:val="00520AB1"/>
    <w:rsid w:val="00714576"/>
    <w:rsid w:val="007B5760"/>
    <w:rsid w:val="0088244A"/>
    <w:rsid w:val="00A764BB"/>
    <w:rsid w:val="00C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ADF6F-9F3E-4673-AF99-647A30A7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64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4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pomorskie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kwarska@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bar@pomorskie.eu" TargetMode="External"/><Relationship Id="rId5" Type="http://schemas.openxmlformats.org/officeDocument/2006/relationships/hyperlink" Target="https://powietrze.pomorskie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8F9FCF6-329E-4F2F-B89F-693523E804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Grażyna</dc:creator>
  <cp:keywords/>
  <dc:description/>
  <cp:lastModifiedBy>Skwarska Anna</cp:lastModifiedBy>
  <cp:revision>2</cp:revision>
  <cp:lastPrinted>2025-03-27T11:18:00Z</cp:lastPrinted>
  <dcterms:created xsi:type="dcterms:W3CDTF">2025-06-24T11:21:00Z</dcterms:created>
  <dcterms:modified xsi:type="dcterms:W3CDTF">2025-06-24T11:21:00Z</dcterms:modified>
  <cp:category/>
</cp:coreProperties>
</file>